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AFE3" w14:textId="77777777" w:rsidR="007347C0" w:rsidRDefault="007347C0"/>
    <w:tbl>
      <w:tblPr>
        <w:tblW w:w="9052" w:type="dxa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2967"/>
        <w:gridCol w:w="6085"/>
      </w:tblGrid>
      <w:tr w:rsidR="007347C0" w14:paraId="1D3DAC22" w14:textId="77777777">
        <w:trPr>
          <w:trHeight w:val="501"/>
        </w:trPr>
        <w:tc>
          <w:tcPr>
            <w:tcW w:w="296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19EF610C" w14:textId="77777777" w:rsidR="007347C0" w:rsidRDefault="0000000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noProof/>
                <w:sz w:val="20"/>
                <w:szCs w:val="20"/>
              </w:rPr>
              <w:drawing>
                <wp:anchor distT="0" distB="9525" distL="114300" distR="114300" simplePos="0" relativeHeight="2" behindDoc="1" locked="0" layoutInCell="1" allowOverlap="1" wp14:anchorId="4F01A9B3" wp14:editId="0DD81E7F">
                  <wp:simplePos x="0" y="0"/>
                  <wp:positionH relativeFrom="margin">
                    <wp:posOffset>26670</wp:posOffset>
                  </wp:positionH>
                  <wp:positionV relativeFrom="paragraph">
                    <wp:posOffset>52705</wp:posOffset>
                  </wp:positionV>
                  <wp:extent cx="1661795" cy="107632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238" t="13860" r="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6ACB13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0EFD56D8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27F96620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25CFA24F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29926B85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71339758" w14:textId="47594956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475F500E" w14:textId="2E8F0925" w:rsidR="005942E2" w:rsidRDefault="005942E2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405EA509" w14:textId="10567310" w:rsidR="005942E2" w:rsidRDefault="005942E2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noProof/>
                <w:sz w:val="20"/>
                <w:szCs w:val="20"/>
              </w:rPr>
              <w:drawing>
                <wp:inline distT="0" distB="0" distL="0" distR="0" wp14:anchorId="5F88E0D0" wp14:editId="039AC0A5">
                  <wp:extent cx="1220830" cy="836091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53" cy="84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1F67D" w14:textId="77777777" w:rsidR="007347C0" w:rsidRDefault="007347C0">
            <w:pPr>
              <w:jc w:val="center"/>
              <w:rPr>
                <w:rFonts w:ascii="Trebuchet MS" w:hAnsi="Trebuchet MS" w:cs="Calibri"/>
                <w:sz w:val="14"/>
                <w:szCs w:val="20"/>
              </w:rPr>
            </w:pPr>
          </w:p>
        </w:tc>
        <w:tc>
          <w:tcPr>
            <w:tcW w:w="608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749A0C6C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54DB8478" w14:textId="77777777" w:rsidR="007347C0" w:rsidRDefault="00000000">
            <w:pPr>
              <w:spacing w:after="120"/>
              <w:jc w:val="center"/>
              <w:rPr>
                <w:rFonts w:ascii="Trebuchet MS" w:hAnsi="Trebuchet MS" w:cs="Calibri"/>
                <w:b/>
                <w:szCs w:val="20"/>
              </w:rPr>
            </w:pPr>
            <w:r>
              <w:rPr>
                <w:rFonts w:ascii="Trebuchet MS" w:hAnsi="Trebuchet MS" w:cs="Calibri"/>
                <w:b/>
                <w:szCs w:val="20"/>
              </w:rPr>
              <w:t xml:space="preserve">Fonds Européen pour les Affaires Maritimes, la Pêche et l’Aquaculture (FEAMPA) </w:t>
            </w:r>
          </w:p>
          <w:p w14:paraId="0475C58A" w14:textId="77777777" w:rsidR="007347C0" w:rsidRDefault="00000000">
            <w:pPr>
              <w:jc w:val="center"/>
              <w:rPr>
                <w:rFonts w:ascii="Trebuchet MS" w:hAnsi="Trebuchet MS" w:cs="Calibri"/>
                <w:sz w:val="22"/>
                <w:szCs w:val="20"/>
              </w:rPr>
            </w:pPr>
            <w:r>
              <w:rPr>
                <w:rFonts w:ascii="Trebuchet MS" w:hAnsi="Trebuchet MS" w:cs="Calibri"/>
                <w:sz w:val="22"/>
                <w:szCs w:val="20"/>
              </w:rPr>
              <w:t>Développement Local mené par les Acteurs Locaux (DLAL)</w:t>
            </w:r>
          </w:p>
          <w:p w14:paraId="3527FFB9" w14:textId="77777777" w:rsidR="007347C0" w:rsidRDefault="007347C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14:paraId="5A8A25B6" w14:textId="23EFF366" w:rsidR="007347C0" w:rsidRDefault="00000000">
            <w:pPr>
              <w:jc w:val="center"/>
              <w:rPr>
                <w:rFonts w:ascii="Trebuchet MS" w:hAnsi="Trebuchet MS" w:cs="Calibri"/>
                <w:szCs w:val="20"/>
              </w:rPr>
            </w:pPr>
            <w:r>
              <w:rPr>
                <w:rFonts w:ascii="Trebuchet MS" w:hAnsi="Trebuchet MS" w:cs="Calibri"/>
                <w:szCs w:val="20"/>
              </w:rPr>
              <w:t xml:space="preserve">GALPA </w:t>
            </w:r>
            <w:r w:rsidR="005942E2">
              <w:rPr>
                <w:rFonts w:ascii="Trebuchet MS" w:hAnsi="Trebuchet MS" w:cs="Calibri"/>
                <w:szCs w:val="20"/>
              </w:rPr>
              <w:t>PAYS DE MORLAIX</w:t>
            </w:r>
          </w:p>
          <w:p w14:paraId="00D5983A" w14:textId="77777777" w:rsidR="007347C0" w:rsidRDefault="007347C0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7347C0" w14:paraId="6971E78E" w14:textId="77777777">
        <w:trPr>
          <w:trHeight w:val="396"/>
        </w:trPr>
        <w:tc>
          <w:tcPr>
            <w:tcW w:w="9051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2F5496" w:themeFill="accent5" w:themeFillShade="BF"/>
            <w:tcMar>
              <w:left w:w="107" w:type="dxa"/>
            </w:tcMar>
            <w:vAlign w:val="center"/>
          </w:tcPr>
          <w:p w14:paraId="62015DA1" w14:textId="77777777" w:rsidR="007347C0" w:rsidRDefault="00000000">
            <w:pPr>
              <w:jc w:val="center"/>
              <w:rPr>
                <w:rFonts w:ascii="Trebuchet MS" w:hAnsi="Trebuchet MS" w:cs="Calibri"/>
                <w:b/>
                <w:sz w:val="28"/>
                <w:szCs w:val="20"/>
              </w:rPr>
            </w:pPr>
            <w:r>
              <w:rPr>
                <w:rFonts w:ascii="Trebuchet MS" w:hAnsi="Trebuchet MS" w:cs="Calibri"/>
                <w:b/>
                <w:color w:val="FFFFFF" w:themeColor="background1"/>
                <w:sz w:val="28"/>
                <w:szCs w:val="20"/>
              </w:rPr>
              <w:t>FICHE-PROJET</w:t>
            </w:r>
          </w:p>
        </w:tc>
      </w:tr>
      <w:tr w:rsidR="007347C0" w14:paraId="66005B39" w14:textId="77777777">
        <w:trPr>
          <w:trHeight w:val="396"/>
        </w:trPr>
        <w:tc>
          <w:tcPr>
            <w:tcW w:w="296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51CD10B2" w14:textId="77777777" w:rsidR="007347C0" w:rsidRDefault="00000000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Intitulé du projet</w:t>
            </w:r>
          </w:p>
        </w:tc>
        <w:tc>
          <w:tcPr>
            <w:tcW w:w="608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43065BE6" w14:textId="77777777" w:rsidR="007347C0" w:rsidRDefault="007347C0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7347C0" w14:paraId="7B3197B1" w14:textId="77777777">
        <w:trPr>
          <w:trHeight w:val="396"/>
        </w:trPr>
        <w:tc>
          <w:tcPr>
            <w:tcW w:w="296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36B87D4A" w14:textId="77777777" w:rsidR="007347C0" w:rsidRDefault="00000000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 xml:space="preserve">Mesure FEAMPA concernée </w:t>
            </w:r>
          </w:p>
        </w:tc>
        <w:tc>
          <w:tcPr>
            <w:tcW w:w="608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5EAB42B8" w14:textId="77777777" w:rsidR="007347C0" w:rsidRDefault="00000000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Mise en œuvre des stratégies DLAL </w:t>
            </w:r>
          </w:p>
          <w:p w14:paraId="6B2B6794" w14:textId="77777777" w:rsidR="007347C0" w:rsidRDefault="00000000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Activités de coopération</w:t>
            </w:r>
          </w:p>
        </w:tc>
      </w:tr>
      <w:tr w:rsidR="007347C0" w14:paraId="568D58A6" w14:textId="77777777">
        <w:trPr>
          <w:trHeight w:val="396"/>
        </w:trPr>
        <w:tc>
          <w:tcPr>
            <w:tcW w:w="296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3895561D" w14:textId="77777777" w:rsidR="007347C0" w:rsidRDefault="00000000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 xml:space="preserve">Fiche-action concernée </w:t>
            </w:r>
          </w:p>
        </w:tc>
        <w:tc>
          <w:tcPr>
            <w:tcW w:w="608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left w:w="107" w:type="dxa"/>
            </w:tcMar>
            <w:vAlign w:val="center"/>
          </w:tcPr>
          <w:p w14:paraId="54157744" w14:textId="77777777" w:rsidR="007347C0" w:rsidRDefault="007347C0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078EB632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03D91306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120" w:type="dxa"/>
            </w:tcMar>
            <w:vAlign w:val="center"/>
          </w:tcPr>
          <w:p w14:paraId="08F04022" w14:textId="77777777" w:rsidR="007347C0" w:rsidRDefault="0000000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  <w:r>
              <w:rPr>
                <w:rFonts w:ascii="Trebuchet MS" w:hAnsi="Trebuchet MS" w:cs="Calibri"/>
                <w:b/>
                <w:sz w:val="20"/>
                <w:szCs w:val="6"/>
              </w:rPr>
              <w:t xml:space="preserve">Identification du porteur de projet </w:t>
            </w:r>
          </w:p>
        </w:tc>
      </w:tr>
    </w:tbl>
    <w:p w14:paraId="39BB8946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tbl>
      <w:tblPr>
        <w:tblW w:w="9057" w:type="dxa"/>
        <w:tblBorders>
          <w:top w:val="single" w:sz="6" w:space="0" w:color="003366"/>
          <w:left w:val="single" w:sz="12" w:space="0" w:color="003366"/>
          <w:bottom w:val="single" w:sz="6" w:space="0" w:color="003366"/>
          <w:right w:val="single" w:sz="12" w:space="0" w:color="003366"/>
          <w:insideH w:val="single" w:sz="6" w:space="0" w:color="003366"/>
          <w:insideV w:val="single" w:sz="12" w:space="0" w:color="003366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057"/>
      </w:tblGrid>
      <w:tr w:rsidR="007347C0" w14:paraId="5B250A3F" w14:textId="77777777">
        <w:trPr>
          <w:trHeight w:val="890"/>
        </w:trPr>
        <w:tc>
          <w:tcPr>
            <w:tcW w:w="9057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  <w:tcMar>
              <w:left w:w="98" w:type="dxa"/>
            </w:tcMar>
          </w:tcPr>
          <w:p w14:paraId="6A8E0FD4" w14:textId="77777777" w:rsidR="007347C0" w:rsidRDefault="007347C0">
            <w:pPr>
              <w:rPr>
                <w:rFonts w:ascii="Trebuchet MS" w:hAnsi="Trebuchet MS" w:cs="Calibri"/>
                <w:b/>
                <w:sz w:val="6"/>
                <w:szCs w:val="6"/>
              </w:rPr>
            </w:pPr>
          </w:p>
          <w:p w14:paraId="67022A34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Dénomination sociale du porteur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591A0633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566CAF4A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Forme juridique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(commune, EPCI, association, entreprise…) : </w:t>
            </w:r>
          </w:p>
          <w:p w14:paraId="228D7EC7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29456A6B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N° SIRET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67104158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75A7A8D4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Coordonnées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3C04C161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Adresse : </w:t>
            </w:r>
          </w:p>
          <w:p w14:paraId="1D7B8387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Téléphone : </w:t>
            </w:r>
          </w:p>
          <w:p w14:paraId="26718AFE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Email : </w:t>
            </w:r>
          </w:p>
          <w:p w14:paraId="6CEDE78C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7DD8C551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Représentant légal de la structure demandeuse</w:t>
            </w:r>
            <w:r>
              <w:rPr>
                <w:rFonts w:ascii="Trebuchet MS" w:hAnsi="Trebuchet MS" w:cs="Calibri"/>
                <w:sz w:val="20"/>
                <w:szCs w:val="16"/>
              </w:rPr>
              <w:t> :</w:t>
            </w:r>
          </w:p>
          <w:p w14:paraId="00169E27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Nom : </w:t>
            </w:r>
          </w:p>
          <w:p w14:paraId="7EBDFD08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Prénom : </w:t>
            </w:r>
          </w:p>
          <w:p w14:paraId="59A104F5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Fonction : </w:t>
            </w:r>
          </w:p>
          <w:p w14:paraId="11480598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130B62DA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Représentant technique du projet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</w:t>
            </w:r>
            <w:r>
              <w:rPr>
                <w:rFonts w:ascii="Trebuchet MS" w:hAnsi="Trebuchet MS" w:cs="Calibri"/>
                <w:i/>
                <w:sz w:val="20"/>
                <w:szCs w:val="16"/>
              </w:rPr>
              <w:t>(si différent du représentant de la structure porteuse)</w:t>
            </w:r>
            <w:r>
              <w:rPr>
                <w:rFonts w:ascii="Trebuchet MS" w:hAnsi="Trebuchet MS" w:cs="Calibri"/>
                <w:sz w:val="20"/>
                <w:szCs w:val="16"/>
              </w:rPr>
              <w:t> :</w:t>
            </w:r>
          </w:p>
          <w:p w14:paraId="36DBF560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Nom : </w:t>
            </w:r>
          </w:p>
          <w:p w14:paraId="2F6135D9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Prénom : </w:t>
            </w:r>
          </w:p>
          <w:p w14:paraId="3F5B94BB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Fonction : </w:t>
            </w:r>
          </w:p>
          <w:p w14:paraId="3765AE0A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Tél : </w:t>
            </w:r>
          </w:p>
          <w:p w14:paraId="52D282E2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Email : </w:t>
            </w:r>
          </w:p>
          <w:p w14:paraId="70F3FC5A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</w:tc>
      </w:tr>
    </w:tbl>
    <w:p w14:paraId="3706EEF9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541025A2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120" w:type="dxa"/>
            </w:tcMar>
            <w:vAlign w:val="center"/>
          </w:tcPr>
          <w:p w14:paraId="200AA95D" w14:textId="77777777" w:rsidR="007347C0" w:rsidRDefault="0000000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  <w:r>
              <w:rPr>
                <w:rFonts w:ascii="Trebuchet MS" w:hAnsi="Trebuchet MS" w:cs="Calibri"/>
                <w:b/>
                <w:sz w:val="20"/>
                <w:szCs w:val="6"/>
              </w:rPr>
              <w:t xml:space="preserve">Description du projet  </w:t>
            </w:r>
          </w:p>
        </w:tc>
      </w:tr>
    </w:tbl>
    <w:p w14:paraId="0A809152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tbl>
      <w:tblPr>
        <w:tblW w:w="9057" w:type="dxa"/>
        <w:tblBorders>
          <w:top w:val="single" w:sz="6" w:space="0" w:color="003366"/>
          <w:left w:val="single" w:sz="12" w:space="0" w:color="003366"/>
          <w:bottom w:val="single" w:sz="6" w:space="0" w:color="003366"/>
          <w:right w:val="single" w:sz="12" w:space="0" w:color="003366"/>
          <w:insideH w:val="single" w:sz="6" w:space="0" w:color="003366"/>
          <w:insideV w:val="single" w:sz="12" w:space="0" w:color="003366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057"/>
      </w:tblGrid>
      <w:tr w:rsidR="007347C0" w14:paraId="6DB99393" w14:textId="77777777">
        <w:trPr>
          <w:trHeight w:val="890"/>
        </w:trPr>
        <w:tc>
          <w:tcPr>
            <w:tcW w:w="9057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  <w:tcMar>
              <w:left w:w="98" w:type="dxa"/>
            </w:tcMar>
          </w:tcPr>
          <w:p w14:paraId="0153A5A0" w14:textId="77777777" w:rsidR="007347C0" w:rsidRDefault="007347C0">
            <w:pPr>
              <w:rPr>
                <w:rFonts w:ascii="Trebuchet MS" w:hAnsi="Trebuchet MS" w:cs="Calibri"/>
                <w:b/>
                <w:sz w:val="6"/>
                <w:szCs w:val="6"/>
              </w:rPr>
            </w:pPr>
          </w:p>
          <w:p w14:paraId="01058C66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 xml:space="preserve">Calendrier prévisionnel : </w:t>
            </w:r>
          </w:p>
          <w:p w14:paraId="4CE7CB0B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>Date de début de l’opération : xx/xx/</w:t>
            </w:r>
            <w:proofErr w:type="spellStart"/>
            <w:r>
              <w:rPr>
                <w:rFonts w:ascii="Trebuchet MS" w:hAnsi="Trebuchet MS" w:cs="Calibri"/>
                <w:sz w:val="20"/>
                <w:szCs w:val="16"/>
              </w:rPr>
              <w:t>xxxx</w:t>
            </w:r>
            <w:proofErr w:type="spellEnd"/>
            <w:r>
              <w:rPr>
                <w:rFonts w:ascii="Trebuchet MS" w:hAnsi="Trebuchet MS" w:cs="Calibri"/>
                <w:sz w:val="20"/>
                <w:szCs w:val="16"/>
              </w:rPr>
              <w:t xml:space="preserve">                 Date de fin de l’opération : xx/xx/</w:t>
            </w:r>
            <w:proofErr w:type="spellStart"/>
            <w:r>
              <w:rPr>
                <w:rFonts w:ascii="Trebuchet MS" w:hAnsi="Trebuchet MS" w:cs="Calibri"/>
                <w:sz w:val="20"/>
                <w:szCs w:val="16"/>
              </w:rPr>
              <w:t>xxxx</w:t>
            </w:r>
            <w:proofErr w:type="spellEnd"/>
          </w:p>
          <w:p w14:paraId="73654DDA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1068A886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 xml:space="preserve">Localisation du projet : </w:t>
            </w:r>
          </w:p>
          <w:p w14:paraId="1A15C7C4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509D6EB0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 xml:space="preserve">Nature de l’opération : </w:t>
            </w:r>
          </w:p>
          <w:p w14:paraId="42AC3087" w14:textId="77777777" w:rsidR="007347C0" w:rsidRDefault="00000000">
            <w:pPr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Investissement         </w:t>
            </w: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Fonctionnement         </w:t>
            </w: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Investissement et fonctionnement</w:t>
            </w:r>
          </w:p>
          <w:p w14:paraId="62CE75AB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25851E07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7EDDC483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lastRenderedPageBreak/>
              <w:t>Contexte de l’opération </w:t>
            </w:r>
            <w:r>
              <w:rPr>
                <w:rFonts w:ascii="Trebuchet MS" w:hAnsi="Trebuchet MS" w:cs="Calibri"/>
                <w:sz w:val="20"/>
                <w:szCs w:val="16"/>
              </w:rPr>
              <w:t>(problématique à laquelle répond le projet) :</w:t>
            </w:r>
          </w:p>
          <w:p w14:paraId="1CC8CADB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5E1AF15F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4AAAC418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1431ACDB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50C102C2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1793A4F8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162C856E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  <w:u w:val="single"/>
              </w:rPr>
            </w:pPr>
          </w:p>
          <w:p w14:paraId="45077D71" w14:textId="77777777" w:rsidR="007347C0" w:rsidRDefault="0000000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Présentation résumée du projet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(description du projet et de ses objectifs, effets attendus, moyens humains et matériels mobilisés…) </w:t>
            </w:r>
            <w:r>
              <w:rPr>
                <w:rFonts w:ascii="Trebuchet MS" w:hAnsi="Trebuchet MS" w:cs="Calibri"/>
                <w:color w:val="003366"/>
                <w:sz w:val="20"/>
                <w:szCs w:val="16"/>
              </w:rPr>
              <w:t xml:space="preserve">: </w:t>
            </w:r>
          </w:p>
          <w:p w14:paraId="4B641F88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5B1A892F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240DB5AE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CFF9360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3C5A870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40DB8D01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41BD41AB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148D22F4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Pérennité de l’opération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(adéquation coûts/objectifs, réflexions sur le modèle économique, pérennisation des emplois, anticipation de « l’après » aides européennes) :  </w:t>
            </w:r>
          </w:p>
          <w:p w14:paraId="0582985A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7E1B6086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Un accès public aux résultats est-il prévu ? Si oui, de quelle manière ? </w:t>
            </w:r>
          </w:p>
          <w:p w14:paraId="7B52FED8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A07A293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51F4AFDA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Public cible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330B1EDB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4CAB772C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6907B4FD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Indicateurs de résultat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67B73E3A" w14:textId="77777777" w:rsidR="007347C0" w:rsidRDefault="00000000">
            <w:pPr>
              <w:jc w:val="both"/>
              <w:rPr>
                <w:rFonts w:ascii="Trebuchet MS" w:hAnsi="Trebuchet MS" w:cs="Calibri"/>
                <w:i/>
                <w:sz w:val="20"/>
                <w:szCs w:val="16"/>
              </w:rPr>
            </w:pPr>
            <w:r>
              <w:rPr>
                <w:rFonts w:ascii="Trebuchet MS" w:hAnsi="Trebuchet MS" w:cs="Calibri"/>
                <w:i/>
                <w:sz w:val="20"/>
                <w:szCs w:val="16"/>
              </w:rPr>
              <w:t>(Attention à prévoir des indicateurs facilement mesurables qui seront à renseigner à l’issue de la période de réalisation du projet et permettre de dresser un bilan de l’action)</w:t>
            </w:r>
          </w:p>
          <w:p w14:paraId="7BDB1B9F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Quantitatifs : </w:t>
            </w:r>
          </w:p>
          <w:p w14:paraId="1FBF99D3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Qualitatifs : </w:t>
            </w:r>
          </w:p>
          <w:p w14:paraId="147CFF42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1A594505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</w:tc>
      </w:tr>
    </w:tbl>
    <w:p w14:paraId="035F688A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18CE122C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120" w:type="dxa"/>
            </w:tcMar>
            <w:vAlign w:val="center"/>
          </w:tcPr>
          <w:p w14:paraId="7E3A2C9A" w14:textId="77777777" w:rsidR="007347C0" w:rsidRDefault="0000000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  <w:r>
              <w:rPr>
                <w:rFonts w:ascii="Trebuchet MS" w:hAnsi="Trebuchet MS" w:cs="Calibri"/>
                <w:b/>
                <w:sz w:val="20"/>
                <w:szCs w:val="6"/>
              </w:rPr>
              <w:t xml:space="preserve">Adéquation avec la philosophie DLAL et la stratégie du territoire   </w:t>
            </w:r>
          </w:p>
        </w:tc>
      </w:tr>
    </w:tbl>
    <w:p w14:paraId="349BF023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tbl>
      <w:tblPr>
        <w:tblW w:w="9057" w:type="dxa"/>
        <w:tblBorders>
          <w:top w:val="single" w:sz="6" w:space="0" w:color="003366"/>
          <w:left w:val="single" w:sz="12" w:space="0" w:color="003366"/>
          <w:bottom w:val="single" w:sz="6" w:space="0" w:color="003366"/>
          <w:right w:val="single" w:sz="12" w:space="0" w:color="003366"/>
          <w:insideH w:val="single" w:sz="6" w:space="0" w:color="003366"/>
          <w:insideV w:val="single" w:sz="12" w:space="0" w:color="003366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057"/>
      </w:tblGrid>
      <w:tr w:rsidR="007347C0" w14:paraId="629734C6" w14:textId="77777777">
        <w:trPr>
          <w:trHeight w:val="890"/>
        </w:trPr>
        <w:tc>
          <w:tcPr>
            <w:tcW w:w="9057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  <w:tcMar>
              <w:left w:w="98" w:type="dxa"/>
            </w:tcMar>
          </w:tcPr>
          <w:p w14:paraId="5D58337F" w14:textId="77777777" w:rsidR="007347C0" w:rsidRDefault="007347C0">
            <w:pPr>
              <w:rPr>
                <w:rFonts w:ascii="Trebuchet MS" w:hAnsi="Trebuchet MS" w:cs="Calibri"/>
                <w:b/>
                <w:sz w:val="6"/>
                <w:szCs w:val="6"/>
              </w:rPr>
            </w:pPr>
          </w:p>
          <w:p w14:paraId="1BBC859A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Le DLAL FEAMPA est destiné à accompagner des expérimentations locales, dont la dimension collective et l’ancrage territorial sont démontrés. </w:t>
            </w:r>
          </w:p>
          <w:p w14:paraId="2A5E1F17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Ainsi, il est demandé d’apporter des éléments permettant de justifier que : </w:t>
            </w:r>
          </w:p>
          <w:p w14:paraId="77DB8D65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3CCC45F1" w14:textId="77777777" w:rsidR="007347C0" w:rsidRDefault="00000000">
            <w:pPr>
              <w:ind w:left="439"/>
              <w:jc w:val="both"/>
              <w:rPr>
                <w:rFonts w:ascii="Trebuchet MS" w:hAnsi="Trebuchet MS" w:cs="Calibri"/>
                <w:b/>
                <w:sz w:val="20"/>
                <w:szCs w:val="16"/>
              </w:rPr>
            </w:pPr>
            <w:r>
              <w:rPr>
                <w:rFonts w:ascii="Trebuchet MS" w:hAnsi="Trebuchet MS" w:cs="Calibri"/>
                <w:b/>
                <w:sz w:val="20"/>
                <w:szCs w:val="16"/>
              </w:rPr>
              <w:t xml:space="preserve">… votre projet est ancré sur le territoire </w:t>
            </w:r>
          </w:p>
          <w:p w14:paraId="03A3F7E9" w14:textId="77777777" w:rsidR="007347C0" w:rsidRDefault="007347C0">
            <w:pPr>
              <w:ind w:left="439"/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446A5274" w14:textId="77777777" w:rsidR="007347C0" w:rsidRDefault="007347C0">
            <w:pPr>
              <w:ind w:left="439"/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3DE9F772" w14:textId="77777777" w:rsidR="007347C0" w:rsidRDefault="007347C0">
            <w:pPr>
              <w:ind w:left="439"/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53C698F2" w14:textId="77777777" w:rsidR="007347C0" w:rsidRDefault="00000000">
            <w:pPr>
              <w:ind w:left="439"/>
              <w:jc w:val="both"/>
              <w:rPr>
                <w:rFonts w:ascii="Trebuchet MS" w:hAnsi="Trebuchet MS" w:cs="Calibri"/>
                <w:b/>
                <w:sz w:val="20"/>
                <w:szCs w:val="16"/>
              </w:rPr>
            </w:pPr>
            <w:r>
              <w:rPr>
                <w:rFonts w:ascii="Trebuchet MS" w:hAnsi="Trebuchet MS" w:cs="Calibri"/>
                <w:b/>
                <w:sz w:val="20"/>
                <w:szCs w:val="16"/>
              </w:rPr>
              <w:t xml:space="preserve">… votre projet présente une dimension collective </w:t>
            </w:r>
          </w:p>
          <w:p w14:paraId="04E64F2A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1277AA2B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13C7F809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79831E86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3636EFCB" w14:textId="77777777" w:rsidR="007347C0" w:rsidRDefault="00000000">
            <w:pPr>
              <w:ind w:left="439"/>
              <w:jc w:val="both"/>
              <w:rPr>
                <w:rFonts w:ascii="Trebuchet MS" w:hAnsi="Trebuchet MS" w:cs="Calibri"/>
                <w:b/>
                <w:sz w:val="20"/>
                <w:szCs w:val="16"/>
              </w:rPr>
            </w:pPr>
            <w:r>
              <w:rPr>
                <w:rFonts w:ascii="Trebuchet MS" w:hAnsi="Trebuchet MS" w:cs="Calibri"/>
                <w:b/>
                <w:sz w:val="20"/>
                <w:szCs w:val="16"/>
              </w:rPr>
              <w:t xml:space="preserve">… votre projet présente des caractéristiques innovantes </w:t>
            </w:r>
          </w:p>
          <w:p w14:paraId="749A14FC" w14:textId="77777777" w:rsidR="007347C0" w:rsidRDefault="007347C0">
            <w:pPr>
              <w:ind w:left="439"/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56240A5F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FAEBE0C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2DBD9C8A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5E2B2D3A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972F4C5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highlight w:val="yellow"/>
              </w:rPr>
              <w:t>+ Critères spécifiques à la stratégie du GALPA / fiche-action correspondante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</w:t>
            </w:r>
          </w:p>
          <w:p w14:paraId="0A24F639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47069537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</w:tc>
      </w:tr>
    </w:tbl>
    <w:p w14:paraId="5DD068F1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p w14:paraId="1F56DDAA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42F8C238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120" w:type="dxa"/>
            </w:tcMar>
            <w:vAlign w:val="center"/>
          </w:tcPr>
          <w:p w14:paraId="62827CC0" w14:textId="77777777" w:rsidR="007347C0" w:rsidRDefault="0000000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  <w:r>
              <w:rPr>
                <w:rFonts w:ascii="Trebuchet MS" w:hAnsi="Trebuchet MS" w:cs="Calibri"/>
                <w:b/>
                <w:sz w:val="20"/>
                <w:szCs w:val="6"/>
              </w:rPr>
              <w:t xml:space="preserve">Plan de financement   </w:t>
            </w:r>
          </w:p>
        </w:tc>
      </w:tr>
    </w:tbl>
    <w:p w14:paraId="5C3FAA78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tbl>
      <w:tblPr>
        <w:tblW w:w="9057" w:type="dxa"/>
        <w:tblBorders>
          <w:top w:val="single" w:sz="6" w:space="0" w:color="003366"/>
          <w:left w:val="single" w:sz="12" w:space="0" w:color="003366"/>
          <w:bottom w:val="single" w:sz="6" w:space="0" w:color="003366"/>
          <w:right w:val="single" w:sz="12" w:space="0" w:color="003366"/>
          <w:insideH w:val="single" w:sz="6" w:space="0" w:color="003366"/>
          <w:insideV w:val="single" w:sz="12" w:space="0" w:color="003366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057"/>
      </w:tblGrid>
      <w:tr w:rsidR="007347C0" w14:paraId="3ACE525E" w14:textId="77777777">
        <w:trPr>
          <w:trHeight w:val="890"/>
        </w:trPr>
        <w:tc>
          <w:tcPr>
            <w:tcW w:w="9057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12" w:space="0" w:color="003366"/>
            </w:tcBorders>
            <w:shd w:val="clear" w:color="auto" w:fill="auto"/>
            <w:tcMar>
              <w:left w:w="98" w:type="dxa"/>
            </w:tcMar>
            <w:vAlign w:val="center"/>
          </w:tcPr>
          <w:p w14:paraId="117BAC6A" w14:textId="77777777" w:rsidR="007347C0" w:rsidRDefault="007347C0">
            <w:pPr>
              <w:rPr>
                <w:rFonts w:ascii="Trebuchet MS" w:hAnsi="Trebuchet MS" w:cs="Calibri"/>
                <w:b/>
                <w:sz w:val="6"/>
                <w:szCs w:val="6"/>
              </w:rPr>
            </w:pPr>
          </w:p>
          <w:p w14:paraId="50922AC9" w14:textId="77777777" w:rsidR="007347C0" w:rsidRDefault="00000000">
            <w:pPr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Dépenses présentées           </w:t>
            </w: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TTC     </w:t>
            </w: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HT</w:t>
            </w:r>
          </w:p>
          <w:p w14:paraId="1280376A" w14:textId="77777777" w:rsidR="007347C0" w:rsidRDefault="00000000">
            <w:pPr>
              <w:rPr>
                <w:rFonts w:ascii="Trebuchet MS" w:hAnsi="Trebuchet MS" w:cs="Calibri"/>
                <w:i/>
                <w:sz w:val="20"/>
                <w:szCs w:val="16"/>
              </w:rPr>
            </w:pPr>
            <w:r>
              <w:rPr>
                <w:rFonts w:ascii="Trebuchet MS" w:hAnsi="Trebuchet MS" w:cs="Calibri"/>
                <w:i/>
                <w:sz w:val="20"/>
                <w:szCs w:val="16"/>
              </w:rPr>
              <w:t>(Seules les dépenses qui ne font pas l’objet d’une récupération de la TVA peuvent être présentées en TTC)</w:t>
            </w:r>
          </w:p>
          <w:p w14:paraId="5BDAA18B" w14:textId="77777777" w:rsidR="007347C0" w:rsidRDefault="007347C0">
            <w:pPr>
              <w:rPr>
                <w:rFonts w:ascii="Trebuchet MS" w:hAnsi="Trebuchet MS" w:cs="Calibri"/>
                <w:i/>
                <w:sz w:val="20"/>
                <w:szCs w:val="16"/>
              </w:rPr>
            </w:pPr>
          </w:p>
          <w:p w14:paraId="6D7428A3" w14:textId="77777777" w:rsidR="007347C0" w:rsidRDefault="007347C0">
            <w:pPr>
              <w:rPr>
                <w:rFonts w:ascii="Trebuchet MS" w:hAnsi="Trebuchet MS" w:cs="Calibri"/>
                <w:i/>
                <w:sz w:val="20"/>
                <w:szCs w:val="16"/>
              </w:rPr>
            </w:pPr>
          </w:p>
          <w:p w14:paraId="1C47D893" w14:textId="77777777" w:rsidR="007347C0" w:rsidRDefault="007347C0">
            <w:pPr>
              <w:rPr>
                <w:rFonts w:ascii="Trebuchet MS" w:hAnsi="Trebuchet MS" w:cs="Calibri"/>
                <w:i/>
                <w:sz w:val="20"/>
                <w:szCs w:val="16"/>
              </w:rPr>
            </w:pPr>
          </w:p>
          <w:p w14:paraId="0B4C2D7D" w14:textId="77777777" w:rsidR="007347C0" w:rsidRDefault="007347C0">
            <w:pPr>
              <w:rPr>
                <w:rFonts w:ascii="Trebuchet MS" w:hAnsi="Trebuchet MS" w:cs="Calibri"/>
                <w:i/>
                <w:sz w:val="20"/>
                <w:szCs w:val="16"/>
              </w:rPr>
            </w:pPr>
          </w:p>
          <w:p w14:paraId="0479BCBA" w14:textId="77777777" w:rsidR="007347C0" w:rsidRDefault="00000000">
            <w:pPr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>Les montants présentés doivent s’équilibrer en recettes et en dépenses.</w:t>
            </w:r>
          </w:p>
          <w:p w14:paraId="4D49D468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tbl>
            <w:tblPr>
              <w:tblStyle w:val="Grilledutableau"/>
              <w:tblW w:w="8832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1573"/>
              <w:gridCol w:w="2822"/>
              <w:gridCol w:w="1593"/>
            </w:tblGrid>
            <w:tr w:rsidR="007347C0" w14:paraId="216F7A0B" w14:textId="77777777">
              <w:trPr>
                <w:trHeight w:val="366"/>
              </w:trPr>
              <w:tc>
                <w:tcPr>
                  <w:tcW w:w="4416" w:type="dxa"/>
                  <w:gridSpan w:val="2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4667366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>Dépenses prévisionnelles</w:t>
                  </w:r>
                </w:p>
              </w:tc>
              <w:tc>
                <w:tcPr>
                  <w:tcW w:w="4415" w:type="dxa"/>
                  <w:gridSpan w:val="2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965CCD3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 xml:space="preserve">Recettes prévisionnelles </w:t>
                  </w:r>
                </w:p>
              </w:tc>
            </w:tr>
            <w:tr w:rsidR="007347C0" w14:paraId="5956B3AE" w14:textId="77777777">
              <w:trPr>
                <w:trHeight w:val="366"/>
              </w:trPr>
              <w:tc>
                <w:tcPr>
                  <w:tcW w:w="284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4CA9C519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sz w:val="20"/>
                      <w:szCs w:val="16"/>
                    </w:rPr>
                    <w:t>Nature des dépenses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7FB2667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sz w:val="20"/>
                      <w:szCs w:val="16"/>
                    </w:rPr>
                    <w:t>Montants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8FCFA7B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sz w:val="20"/>
                      <w:szCs w:val="16"/>
                    </w:rPr>
                    <w:t>Nature des recettes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4C22424F" w14:textId="77777777" w:rsidR="007347C0" w:rsidRDefault="00000000">
                  <w:pPr>
                    <w:jc w:val="center"/>
                    <w:rPr>
                      <w:rFonts w:ascii="Trebuchet MS" w:hAnsi="Trebuchet MS" w:cs="Calibri"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sz w:val="20"/>
                      <w:szCs w:val="16"/>
                    </w:rPr>
                    <w:t>Montants</w:t>
                  </w:r>
                </w:p>
              </w:tc>
            </w:tr>
            <w:tr w:rsidR="007347C0" w14:paraId="3FAA8569" w14:textId="77777777">
              <w:tc>
                <w:tcPr>
                  <w:tcW w:w="2843" w:type="dxa"/>
                  <w:shd w:val="clear" w:color="auto" w:fill="auto"/>
                  <w:tcMar>
                    <w:left w:w="103" w:type="dxa"/>
                  </w:tcMar>
                </w:tcPr>
                <w:p w14:paraId="6E37F206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734CCBE2" w14:textId="77777777" w:rsidR="007347C0" w:rsidRDefault="007347C0">
                  <w:pPr>
                    <w:rPr>
                      <w:rFonts w:ascii="Trebuchet MS" w:hAnsi="Trebuchet MS" w:cs="Calibri"/>
                      <w:color w:val="003366"/>
                      <w:sz w:val="20"/>
                      <w:szCs w:val="16"/>
                    </w:rPr>
                  </w:pPr>
                </w:p>
                <w:p w14:paraId="6436991B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1D9C9254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1AA65B1D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7B021CA8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1B1250EB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28B712D3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1259FF1F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219D1344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21F8EABA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65519EEF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074B2DF7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6A2F08DC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</w:tcPr>
                <w:p w14:paraId="2973DF9A" w14:textId="77777777" w:rsidR="007347C0" w:rsidRDefault="007347C0">
                  <w:pPr>
                    <w:jc w:val="center"/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</w:tc>
              <w:tc>
                <w:tcPr>
                  <w:tcW w:w="2822" w:type="dxa"/>
                  <w:shd w:val="clear" w:color="auto" w:fill="auto"/>
                  <w:tcMar>
                    <w:left w:w="103" w:type="dxa"/>
                  </w:tcMar>
                </w:tcPr>
                <w:p w14:paraId="5D55DE33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  <w:p w14:paraId="423A40C4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 xml:space="preserve">DLAL FEAMPA </w:t>
                  </w:r>
                </w:p>
                <w:p w14:paraId="4FD36ACE" w14:textId="77777777" w:rsidR="007347C0" w:rsidRDefault="007347C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</w:p>
                <w:p w14:paraId="7CB5453D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 xml:space="preserve">Région Bretagne </w:t>
                  </w:r>
                </w:p>
                <w:p w14:paraId="512E1E49" w14:textId="77777777" w:rsidR="007347C0" w:rsidRDefault="007347C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</w:p>
                <w:p w14:paraId="714CAA5D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>Autres financeurs publics (préciser)</w:t>
                  </w:r>
                </w:p>
                <w:p w14:paraId="25309571" w14:textId="77777777" w:rsidR="007347C0" w:rsidRDefault="007347C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</w:p>
                <w:p w14:paraId="53E1DA01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 xml:space="preserve">Financeurs privés </w:t>
                  </w:r>
                </w:p>
                <w:p w14:paraId="1A753CEB" w14:textId="77777777" w:rsidR="007347C0" w:rsidRDefault="007347C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</w:p>
                <w:p w14:paraId="1EAED412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 xml:space="preserve">Autofinancement </w:t>
                  </w:r>
                </w:p>
                <w:p w14:paraId="340A8211" w14:textId="77777777" w:rsidR="007347C0" w:rsidRDefault="007347C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</w:p>
                <w:p w14:paraId="122CA39D" w14:textId="77777777" w:rsidR="007347C0" w:rsidRDefault="00000000">
                  <w:pP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i/>
                      <w:sz w:val="20"/>
                      <w:szCs w:val="16"/>
                    </w:rPr>
                    <w:t xml:space="preserve">(…) </w:t>
                  </w:r>
                </w:p>
                <w:p w14:paraId="558D84EB" w14:textId="77777777" w:rsidR="007347C0" w:rsidRDefault="007347C0">
                  <w:pPr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tcMar>
                    <w:left w:w="103" w:type="dxa"/>
                  </w:tcMar>
                </w:tcPr>
                <w:p w14:paraId="3130FEC4" w14:textId="77777777" w:rsidR="007347C0" w:rsidRDefault="007347C0">
                  <w:pPr>
                    <w:jc w:val="center"/>
                    <w:rPr>
                      <w:rFonts w:ascii="Trebuchet MS" w:hAnsi="Trebuchet MS" w:cs="Calibri"/>
                      <w:i/>
                      <w:color w:val="003366"/>
                      <w:sz w:val="20"/>
                      <w:szCs w:val="16"/>
                    </w:rPr>
                  </w:pPr>
                </w:p>
              </w:tc>
            </w:tr>
            <w:tr w:rsidR="007347C0" w14:paraId="31EDDD3D" w14:textId="77777777">
              <w:tc>
                <w:tcPr>
                  <w:tcW w:w="284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BCCEFAE" w14:textId="77777777" w:rsidR="007347C0" w:rsidRDefault="00000000">
                  <w:pP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 xml:space="preserve">TOTAL des dépenses prévisionnelles 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0139437" w14:textId="77777777" w:rsidR="007347C0" w:rsidRDefault="00000000">
                  <w:pPr>
                    <w:jc w:val="right"/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>€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1A29F00E" w14:textId="77777777" w:rsidR="007347C0" w:rsidRDefault="00000000">
                  <w:pP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 xml:space="preserve">TOTAL des recettes prévisionnelles 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5EAF60B" w14:textId="77777777" w:rsidR="007347C0" w:rsidRDefault="00000000">
                  <w:pPr>
                    <w:jc w:val="right"/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</w:pPr>
                  <w:r>
                    <w:rPr>
                      <w:rFonts w:ascii="Trebuchet MS" w:hAnsi="Trebuchet MS" w:cs="Calibri"/>
                      <w:b/>
                      <w:sz w:val="20"/>
                      <w:szCs w:val="16"/>
                    </w:rPr>
                    <w:t xml:space="preserve">€ </w:t>
                  </w:r>
                </w:p>
              </w:tc>
            </w:tr>
          </w:tbl>
          <w:p w14:paraId="0D4D2D74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p w14:paraId="64D568C5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p w14:paraId="6A213F28" w14:textId="77777777" w:rsidR="007347C0" w:rsidRDefault="00000000">
            <w:pPr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Précisions ou commentaires éventuels relatifs au financement du projet</w:t>
            </w:r>
            <w:r>
              <w:rPr>
                <w:rFonts w:ascii="Trebuchet MS" w:hAnsi="Trebuchet MS" w:cs="Calibri"/>
                <w:sz w:val="20"/>
                <w:szCs w:val="16"/>
              </w:rPr>
              <w:t> </w:t>
            </w:r>
            <w:r>
              <w:rPr>
                <w:rFonts w:ascii="Trebuchet MS" w:hAnsi="Trebuchet MS" w:cs="Calibri"/>
                <w:color w:val="003366"/>
                <w:sz w:val="20"/>
                <w:szCs w:val="16"/>
              </w:rPr>
              <w:t xml:space="preserve">: </w:t>
            </w:r>
          </w:p>
          <w:p w14:paraId="1880C976" w14:textId="77777777" w:rsidR="007347C0" w:rsidRDefault="007347C0">
            <w:pPr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1FBD64DF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p w14:paraId="3FD390E9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p w14:paraId="326B0294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  <w:p w14:paraId="4E4EA9A1" w14:textId="77777777" w:rsidR="007347C0" w:rsidRDefault="007347C0">
            <w:pPr>
              <w:rPr>
                <w:rFonts w:ascii="Trebuchet MS" w:hAnsi="Trebuchet MS" w:cs="Calibri"/>
                <w:i/>
                <w:color w:val="003366"/>
                <w:sz w:val="20"/>
                <w:szCs w:val="16"/>
              </w:rPr>
            </w:pPr>
          </w:p>
        </w:tc>
      </w:tr>
    </w:tbl>
    <w:p w14:paraId="183AA190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p w14:paraId="1C54DABF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5F42E2E9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0CECE" w:themeFill="background2" w:themeFillShade="E6"/>
            <w:tcMar>
              <w:left w:w="120" w:type="dxa"/>
            </w:tcMar>
            <w:vAlign w:val="center"/>
          </w:tcPr>
          <w:p w14:paraId="7E588529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Date :  </w:t>
            </w:r>
          </w:p>
          <w:p w14:paraId="24F96371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</w:rPr>
              <w:t xml:space="preserve">Lieu : </w:t>
            </w:r>
          </w:p>
          <w:p w14:paraId="0E68AF1C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61127C78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1D3DE362" w14:textId="77777777" w:rsidR="007347C0" w:rsidRDefault="007347C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</w:p>
          <w:p w14:paraId="6A48EDA2" w14:textId="77777777" w:rsidR="007347C0" w:rsidRDefault="007347C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</w:p>
          <w:p w14:paraId="0AD14130" w14:textId="77777777" w:rsidR="007347C0" w:rsidRDefault="00000000">
            <w:pPr>
              <w:jc w:val="right"/>
              <w:rPr>
                <w:rFonts w:ascii="Trebuchet MS" w:hAnsi="Trebuchet MS" w:cs="Calibri"/>
                <w:b/>
                <w:i/>
                <w:sz w:val="20"/>
                <w:szCs w:val="6"/>
              </w:rPr>
            </w:pPr>
            <w:r>
              <w:rPr>
                <w:rFonts w:ascii="Trebuchet MS" w:hAnsi="Trebuchet MS" w:cs="Calibri"/>
                <w:b/>
                <w:i/>
                <w:sz w:val="20"/>
                <w:szCs w:val="6"/>
              </w:rPr>
              <w:t>Signature du représentant légal de la structure porteuse</w:t>
            </w:r>
          </w:p>
          <w:p w14:paraId="18BE800B" w14:textId="77777777" w:rsidR="007347C0" w:rsidRDefault="007347C0">
            <w:pPr>
              <w:rPr>
                <w:rFonts w:ascii="Trebuchet MS" w:hAnsi="Trebuchet MS" w:cs="Calibri"/>
                <w:b/>
                <w:sz w:val="20"/>
                <w:szCs w:val="6"/>
              </w:rPr>
            </w:pPr>
          </w:p>
        </w:tc>
      </w:tr>
    </w:tbl>
    <w:p w14:paraId="2407F856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p w14:paraId="60CEC01A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p w14:paraId="76AC7C82" w14:textId="77777777" w:rsidR="007347C0" w:rsidRDefault="007347C0">
      <w:pPr>
        <w:rPr>
          <w:rFonts w:ascii="Trebuchet MS" w:hAnsi="Trebuchet MS" w:cs="Calibri"/>
          <w:sz w:val="20"/>
          <w:szCs w:val="20"/>
        </w:rPr>
      </w:pPr>
    </w:p>
    <w:tbl>
      <w:tblPr>
        <w:tblW w:w="9108" w:type="dxa"/>
        <w:tblBorders>
          <w:top w:val="single" w:sz="6" w:space="0" w:color="00000A"/>
          <w:left w:val="single" w:sz="8" w:space="0" w:color="00000A"/>
          <w:bottom w:val="single" w:sz="6" w:space="0" w:color="00000A"/>
          <w:right w:val="single" w:sz="8" w:space="0" w:color="00000A"/>
          <w:insideH w:val="single" w:sz="6" w:space="0" w:color="00000A"/>
          <w:insideV w:val="single" w:sz="8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9108"/>
      </w:tblGrid>
      <w:tr w:rsidR="007347C0" w14:paraId="46230865" w14:textId="77777777">
        <w:trPr>
          <w:trHeight w:val="244"/>
        </w:trPr>
        <w:tc>
          <w:tcPr>
            <w:tcW w:w="910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D5DCE4" w:themeFill="text2" w:themeFillTint="33"/>
            <w:tcMar>
              <w:left w:w="120" w:type="dxa"/>
            </w:tcMar>
            <w:vAlign w:val="center"/>
          </w:tcPr>
          <w:p w14:paraId="523189FA" w14:textId="77777777" w:rsidR="007347C0" w:rsidRDefault="007347C0">
            <w:pPr>
              <w:rPr>
                <w:rFonts w:ascii="Trebuchet MS" w:hAnsi="Trebuchet MS" w:cs="Calibri"/>
                <w:b/>
                <w:sz w:val="6"/>
                <w:szCs w:val="6"/>
              </w:rPr>
            </w:pPr>
          </w:p>
          <w:p w14:paraId="5187144F" w14:textId="77777777" w:rsidR="007347C0" w:rsidRDefault="00000000">
            <w:pPr>
              <w:jc w:val="center"/>
              <w:rPr>
                <w:rFonts w:ascii="Trebuchet MS" w:hAnsi="Trebuchet MS" w:cs="Calibri"/>
                <w:b/>
                <w:color w:val="003366"/>
                <w:sz w:val="20"/>
                <w:szCs w:val="16"/>
              </w:rPr>
            </w:pPr>
            <w:r>
              <w:rPr>
                <w:rFonts w:ascii="Trebuchet MS" w:hAnsi="Trebuchet MS" w:cs="Calibri"/>
                <w:b/>
                <w:sz w:val="22"/>
                <w:szCs w:val="16"/>
              </w:rPr>
              <w:t>AVIS DE LA COMMISSION MER ET LITTORAL</w:t>
            </w:r>
          </w:p>
        </w:tc>
      </w:tr>
    </w:tbl>
    <w:p w14:paraId="4905E188" w14:textId="77777777" w:rsidR="007347C0" w:rsidRDefault="007347C0">
      <w:pPr>
        <w:rPr>
          <w:rFonts w:ascii="Trebuchet MS" w:hAnsi="Trebuchet MS" w:cs="Calibri"/>
          <w:sz w:val="8"/>
          <w:szCs w:val="20"/>
        </w:rPr>
      </w:pPr>
    </w:p>
    <w:tbl>
      <w:tblPr>
        <w:tblW w:w="9057" w:type="dxa"/>
        <w:tblBorders>
          <w:top w:val="single" w:sz="6" w:space="0" w:color="003366"/>
          <w:left w:val="single" w:sz="12" w:space="0" w:color="003366"/>
          <w:bottom w:val="single" w:sz="6" w:space="0" w:color="003366"/>
          <w:right w:val="single" w:sz="12" w:space="0" w:color="003366"/>
          <w:insideH w:val="single" w:sz="6" w:space="0" w:color="003366"/>
          <w:insideV w:val="single" w:sz="12" w:space="0" w:color="003366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057"/>
      </w:tblGrid>
      <w:tr w:rsidR="007347C0" w14:paraId="016F1440" w14:textId="77777777">
        <w:trPr>
          <w:trHeight w:val="890"/>
        </w:trPr>
        <w:tc>
          <w:tcPr>
            <w:tcW w:w="9057" w:type="dxa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12" w:space="0" w:color="003366"/>
            </w:tcBorders>
            <w:shd w:val="clear" w:color="auto" w:fill="D5DCE4" w:themeFill="text2" w:themeFillTint="33"/>
            <w:tcMar>
              <w:left w:w="98" w:type="dxa"/>
            </w:tcMar>
          </w:tcPr>
          <w:p w14:paraId="01AA0C41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73A4D807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Date de la CML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16006A26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Avis rendu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  <w:r>
              <w:rPr>
                <w:rFonts w:ascii="Trebuchet MS" w:hAnsi="Trebuchet MS" w:cs="Calibri"/>
                <w:i/>
                <w:sz w:val="20"/>
                <w:szCs w:val="16"/>
              </w:rPr>
              <w:t>Favorable / Défavorable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 </w:t>
            </w:r>
            <w:r>
              <w:rPr>
                <w:rFonts w:ascii="Trebuchet MS" w:hAnsi="Trebuchet MS" w:cs="Calibri"/>
                <w:i/>
                <w:sz w:val="20"/>
                <w:szCs w:val="16"/>
              </w:rPr>
              <w:t xml:space="preserve">/ Ajourné </w:t>
            </w:r>
          </w:p>
          <w:p w14:paraId="28F4FE83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Le cas échéant, note obtenue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59D49EBC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4CDA8683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Commentaires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76671EDC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6D17E4DE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48B3F7BB" w14:textId="77777777" w:rsidR="007347C0" w:rsidRDefault="007347C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</w:p>
          <w:p w14:paraId="3B33AE1B" w14:textId="77777777" w:rsidR="007347C0" w:rsidRDefault="00000000">
            <w:pPr>
              <w:jc w:val="both"/>
              <w:rPr>
                <w:rFonts w:ascii="Trebuchet MS" w:hAnsi="Trebuchet MS" w:cs="Calibri"/>
                <w:sz w:val="20"/>
                <w:szCs w:val="16"/>
              </w:rPr>
            </w:pPr>
            <w:r>
              <w:rPr>
                <w:rFonts w:ascii="Trebuchet MS" w:hAnsi="Trebuchet MS" w:cs="Calibri"/>
                <w:sz w:val="20"/>
                <w:szCs w:val="16"/>
                <w:u w:val="single"/>
              </w:rPr>
              <w:t>Eventuelles réserves à lever</w:t>
            </w:r>
            <w:r>
              <w:rPr>
                <w:rFonts w:ascii="Trebuchet MS" w:hAnsi="Trebuchet MS" w:cs="Calibri"/>
                <w:sz w:val="20"/>
                <w:szCs w:val="16"/>
              </w:rPr>
              <w:t xml:space="preserve"> : </w:t>
            </w:r>
          </w:p>
          <w:p w14:paraId="48AB0E3C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654DF820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7B34C5C7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  <w:p w14:paraId="3294618C" w14:textId="77777777" w:rsidR="007347C0" w:rsidRDefault="007347C0">
            <w:pPr>
              <w:jc w:val="both"/>
              <w:rPr>
                <w:rFonts w:ascii="Trebuchet MS" w:hAnsi="Trebuchet MS" w:cs="Calibri"/>
                <w:color w:val="003366"/>
                <w:sz w:val="20"/>
                <w:szCs w:val="16"/>
              </w:rPr>
            </w:pPr>
          </w:p>
        </w:tc>
      </w:tr>
    </w:tbl>
    <w:p w14:paraId="1D688D4E" w14:textId="77777777" w:rsidR="007347C0" w:rsidRDefault="007347C0"/>
    <w:sectPr w:rsidR="007347C0">
      <w:footerReference w:type="default" r:id="rId9"/>
      <w:pgSz w:w="11906" w:h="16838"/>
      <w:pgMar w:top="993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0516" w14:textId="77777777" w:rsidR="0088399A" w:rsidRDefault="0088399A">
      <w:r>
        <w:separator/>
      </w:r>
    </w:p>
  </w:endnote>
  <w:endnote w:type="continuationSeparator" w:id="0">
    <w:p w14:paraId="6A7EDDF3" w14:textId="77777777" w:rsidR="0088399A" w:rsidRDefault="008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73777"/>
      <w:docPartObj>
        <w:docPartGallery w:val="Page Numbers (Bottom of Page)"/>
        <w:docPartUnique/>
      </w:docPartObj>
    </w:sdtPr>
    <w:sdtContent>
      <w:p w14:paraId="261331F3" w14:textId="77777777" w:rsidR="007347C0" w:rsidRDefault="00000000">
        <w:pPr>
          <w:pStyle w:val="Pieddepage"/>
          <w:jc w:val="right"/>
        </w:pPr>
        <w:r>
          <w:rPr>
            <w:sz w:val="20"/>
          </w:rP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96FFF82" w14:textId="77777777" w:rsidR="007347C0" w:rsidRDefault="007347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F307" w14:textId="77777777" w:rsidR="0088399A" w:rsidRDefault="0088399A">
      <w:r>
        <w:separator/>
      </w:r>
    </w:p>
  </w:footnote>
  <w:footnote w:type="continuationSeparator" w:id="0">
    <w:p w14:paraId="166A9508" w14:textId="77777777" w:rsidR="0088399A" w:rsidRDefault="0088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C0"/>
    <w:rsid w:val="005942E2"/>
    <w:rsid w:val="007347C0"/>
    <w:rsid w:val="008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A67B"/>
  <w15:docId w15:val="{61295302-7435-4FC0-91A1-DF8A6A7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C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5E9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B5E9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7716C2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B5E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5E9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94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A00-B342-4DB5-844C-B9AAD6B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2744</Characters>
  <Application>Microsoft Office Word</Application>
  <DocSecurity>0</DocSecurity>
  <Lines>22</Lines>
  <Paragraphs>6</Paragraphs>
  <ScaleCrop>false</ScaleCrop>
  <Company>REGION BRETAGNE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URVOY</dc:creator>
  <dc:description/>
  <cp:lastModifiedBy>Aëla LECOINTRE</cp:lastModifiedBy>
  <cp:revision>2</cp:revision>
  <dcterms:created xsi:type="dcterms:W3CDTF">2022-11-30T11:13:00Z</dcterms:created>
  <dcterms:modified xsi:type="dcterms:W3CDTF">2022-11-30T11:13:00Z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 BRETAGNE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